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CD570" w14:textId="779202C2" w:rsidR="006513E1" w:rsidRDefault="00653D62" w:rsidP="001045A2">
      <w:pPr>
        <w:pStyle w:val="Heading1"/>
      </w:pPr>
      <w:r>
        <w:t>BLAKink</w:t>
      </w:r>
      <w:r w:rsidR="00D107F3">
        <w:t xml:space="preserve"> Return &amp; Refund Policy </w:t>
      </w:r>
    </w:p>
    <w:p w14:paraId="0D6511B1" w14:textId="77777777" w:rsidR="006513E1" w:rsidRDefault="00D107F3">
      <w:pPr>
        <w:pStyle w:val="Body"/>
      </w:pPr>
      <w:r>
        <w:rPr>
          <w:noProof/>
        </w:rPr>
        <mc:AlternateContent>
          <mc:Choice Requires="wps">
            <w:drawing>
              <wp:inline distT="0" distB="0" distL="0" distR="0" wp14:anchorId="5F958A1F" wp14:editId="06E0B75C">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79646B45" w14:textId="77777777" w:rsidR="006513E1" w:rsidRDefault="00D107F3">
      <w:pPr>
        <w:pStyle w:val="Heading"/>
        <w:rPr>
          <w:b/>
          <w:bCs/>
        </w:rPr>
      </w:pPr>
      <w:bookmarkStart w:id="0" w:name="_j0zll"/>
      <w:bookmarkEnd w:id="0"/>
      <w:r>
        <w:rPr>
          <w:rFonts w:eastAsia="Arial Unicode MS" w:cs="Arial Unicode MS"/>
          <w:b/>
          <w:bCs/>
        </w:rPr>
        <w:t>R</w:t>
      </w:r>
      <w:r>
        <w:rPr>
          <w:rFonts w:eastAsia="Arial Unicode MS" w:cs="Arial Unicode MS"/>
          <w:b/>
          <w:bCs/>
        </w:rPr>
        <w:t>eturn &amp; Refund Policy</w:t>
      </w:r>
    </w:p>
    <w:p w14:paraId="1C742A35" w14:textId="77777777" w:rsidR="006513E1" w:rsidRDefault="006513E1">
      <w:pPr>
        <w:pStyle w:val="Body"/>
      </w:pPr>
    </w:p>
    <w:p w14:paraId="2F83FBB6" w14:textId="3E268A30" w:rsidR="006513E1" w:rsidRDefault="00D107F3">
      <w:pPr>
        <w:pStyle w:val="Body"/>
      </w:pPr>
      <w:r>
        <w:t xml:space="preserve">Thanks for shopping at </w:t>
      </w:r>
      <w:r w:rsidR="001045A2">
        <w:rPr>
          <w:shd w:val="clear" w:color="auto" w:fill="FFF2CC"/>
        </w:rPr>
        <w:t>BLAKink Media.</w:t>
      </w:r>
    </w:p>
    <w:p w14:paraId="755C4164" w14:textId="77777777" w:rsidR="006513E1" w:rsidRDefault="006513E1">
      <w:pPr>
        <w:pStyle w:val="Body"/>
      </w:pPr>
    </w:p>
    <w:p w14:paraId="6F459615" w14:textId="77777777" w:rsidR="006513E1" w:rsidRDefault="00D107F3">
      <w:pPr>
        <w:pStyle w:val="Body"/>
      </w:pPr>
      <w:r>
        <w:t>If you are not entirely satisfied with your purchase, we're here to help.</w:t>
      </w:r>
    </w:p>
    <w:p w14:paraId="5B9B8E1A" w14:textId="77777777" w:rsidR="006513E1" w:rsidRDefault="006513E1">
      <w:pPr>
        <w:pStyle w:val="Body"/>
      </w:pPr>
    </w:p>
    <w:p w14:paraId="79A759A1" w14:textId="77777777" w:rsidR="006513E1" w:rsidRDefault="006513E1">
      <w:pPr>
        <w:pStyle w:val="Body"/>
        <w:rPr>
          <w:b/>
          <w:bCs/>
        </w:rPr>
      </w:pPr>
    </w:p>
    <w:p w14:paraId="24265BB1" w14:textId="77777777" w:rsidR="006513E1" w:rsidRDefault="00D107F3">
      <w:pPr>
        <w:pStyle w:val="Body"/>
        <w:rPr>
          <w:b/>
          <w:bCs/>
        </w:rPr>
      </w:pPr>
      <w:r>
        <w:rPr>
          <w:b/>
          <w:bCs/>
        </w:rPr>
        <w:t>Returns</w:t>
      </w:r>
    </w:p>
    <w:p w14:paraId="6E9865D9" w14:textId="77777777" w:rsidR="006513E1" w:rsidRDefault="006513E1">
      <w:pPr>
        <w:pStyle w:val="Body"/>
      </w:pPr>
    </w:p>
    <w:p w14:paraId="678819C9" w14:textId="679027E1" w:rsidR="006513E1" w:rsidRDefault="00D107F3">
      <w:pPr>
        <w:pStyle w:val="Body"/>
      </w:pPr>
      <w:r>
        <w:t xml:space="preserve">You have </w:t>
      </w:r>
      <w:r>
        <w:rPr>
          <w:shd w:val="clear" w:color="auto" w:fill="FFF2CC"/>
        </w:rPr>
        <w:t xml:space="preserve">30 </w:t>
      </w:r>
      <w:r>
        <w:t>calendar days to return an item from the date you received it.</w:t>
      </w:r>
    </w:p>
    <w:p w14:paraId="6B5219D8" w14:textId="77777777" w:rsidR="006513E1" w:rsidRDefault="006513E1">
      <w:pPr>
        <w:pStyle w:val="Body"/>
      </w:pPr>
    </w:p>
    <w:p w14:paraId="47B66DE7" w14:textId="77777777" w:rsidR="006513E1" w:rsidRDefault="00D107F3">
      <w:pPr>
        <w:pStyle w:val="Body"/>
      </w:pPr>
      <w:r>
        <w:t>To be eligible for a return, your item must be unused and in the same condition that you received it.</w:t>
      </w:r>
    </w:p>
    <w:p w14:paraId="3CA30944" w14:textId="77777777" w:rsidR="006513E1" w:rsidRDefault="006513E1">
      <w:pPr>
        <w:pStyle w:val="Body"/>
      </w:pPr>
    </w:p>
    <w:p w14:paraId="55A74114" w14:textId="77777777" w:rsidR="006513E1" w:rsidRDefault="00D107F3">
      <w:pPr>
        <w:pStyle w:val="Body"/>
      </w:pPr>
      <w:r>
        <w:t>Your item must be in the original packaging.</w:t>
      </w:r>
    </w:p>
    <w:p w14:paraId="0C789222" w14:textId="77777777" w:rsidR="006513E1" w:rsidRDefault="006513E1">
      <w:pPr>
        <w:pStyle w:val="Body"/>
      </w:pPr>
    </w:p>
    <w:p w14:paraId="088ACB1E" w14:textId="77777777" w:rsidR="006513E1" w:rsidRDefault="00D107F3">
      <w:pPr>
        <w:pStyle w:val="Body"/>
      </w:pPr>
      <w:r>
        <w:t>Your item needs to have the receipt or pro</w:t>
      </w:r>
      <w:r>
        <w:t>of of purchase.</w:t>
      </w:r>
    </w:p>
    <w:p w14:paraId="465CDF02" w14:textId="77777777" w:rsidR="006513E1" w:rsidRDefault="006513E1">
      <w:pPr>
        <w:pStyle w:val="Body"/>
        <w:widowControl w:val="0"/>
        <w:spacing w:line="240" w:lineRule="auto"/>
      </w:pPr>
    </w:p>
    <w:p w14:paraId="73E43AA5" w14:textId="77777777" w:rsidR="006513E1" w:rsidRDefault="006513E1">
      <w:pPr>
        <w:pStyle w:val="Body"/>
        <w:rPr>
          <w:rStyle w:val="None"/>
          <w:b/>
          <w:bCs/>
        </w:rPr>
      </w:pPr>
    </w:p>
    <w:p w14:paraId="15AAD3DD" w14:textId="77777777" w:rsidR="006513E1" w:rsidRDefault="006513E1">
      <w:pPr>
        <w:pStyle w:val="Body"/>
        <w:rPr>
          <w:rStyle w:val="None"/>
          <w:b/>
          <w:bCs/>
        </w:rPr>
      </w:pPr>
    </w:p>
    <w:p w14:paraId="558E8BF1" w14:textId="77777777" w:rsidR="006513E1" w:rsidRDefault="006513E1">
      <w:pPr>
        <w:pStyle w:val="Body"/>
        <w:rPr>
          <w:rStyle w:val="None"/>
          <w:b/>
          <w:bCs/>
        </w:rPr>
      </w:pPr>
    </w:p>
    <w:p w14:paraId="589B8167" w14:textId="77777777" w:rsidR="006513E1" w:rsidRDefault="00D107F3">
      <w:pPr>
        <w:pStyle w:val="Body"/>
        <w:rPr>
          <w:rStyle w:val="None"/>
          <w:b/>
          <w:bCs/>
        </w:rPr>
      </w:pPr>
      <w:r>
        <w:rPr>
          <w:rStyle w:val="None"/>
          <w:b/>
          <w:bCs/>
          <w:lang w:val="de-DE"/>
        </w:rPr>
        <w:t>Refunds</w:t>
      </w:r>
    </w:p>
    <w:p w14:paraId="60C038FD" w14:textId="77777777" w:rsidR="006513E1" w:rsidRDefault="006513E1">
      <w:pPr>
        <w:pStyle w:val="Body"/>
      </w:pPr>
    </w:p>
    <w:p w14:paraId="49572351" w14:textId="77777777" w:rsidR="006513E1" w:rsidRDefault="00D107F3">
      <w:pPr>
        <w:pStyle w:val="Body"/>
      </w:pPr>
      <w:r>
        <w:t>Once we receive your item, we will inspect it and notify you that we have received your returned</w:t>
      </w:r>
    </w:p>
    <w:p w14:paraId="2EF2B95C" w14:textId="77777777" w:rsidR="006513E1" w:rsidRDefault="00D107F3">
      <w:pPr>
        <w:pStyle w:val="Body"/>
      </w:pPr>
      <w:r>
        <w:t>item. We will immediately notify you on the status of your refund after inspecting the item.</w:t>
      </w:r>
    </w:p>
    <w:p w14:paraId="30BDDD95" w14:textId="77777777" w:rsidR="006513E1" w:rsidRDefault="006513E1">
      <w:pPr>
        <w:pStyle w:val="Body"/>
      </w:pPr>
    </w:p>
    <w:p w14:paraId="7EEA6AD3" w14:textId="77777777" w:rsidR="006513E1" w:rsidRDefault="00D107F3">
      <w:pPr>
        <w:pStyle w:val="Body"/>
      </w:pPr>
      <w:r>
        <w:t xml:space="preserve">If your return is approved, we will </w:t>
      </w:r>
      <w:r>
        <w:t>initiate a refund to your credit card (or original method of payment).</w:t>
      </w:r>
    </w:p>
    <w:p w14:paraId="02112EB8" w14:textId="77777777" w:rsidR="006513E1" w:rsidRDefault="006513E1">
      <w:pPr>
        <w:pStyle w:val="Body"/>
      </w:pPr>
    </w:p>
    <w:p w14:paraId="683A0B4E" w14:textId="77777777" w:rsidR="006513E1" w:rsidRDefault="00D107F3">
      <w:pPr>
        <w:pStyle w:val="Body"/>
      </w:pPr>
      <w:r>
        <w:t>You will receive the credit within a certain amount of days, depending on your card issuer's policies.</w:t>
      </w:r>
    </w:p>
    <w:p w14:paraId="467E1854" w14:textId="77777777" w:rsidR="006513E1" w:rsidRDefault="006513E1">
      <w:pPr>
        <w:pStyle w:val="Body"/>
        <w:rPr>
          <w:rStyle w:val="None"/>
          <w:b/>
          <w:bCs/>
        </w:rPr>
      </w:pPr>
    </w:p>
    <w:p w14:paraId="6E781B51" w14:textId="77777777" w:rsidR="006513E1" w:rsidRDefault="006513E1">
      <w:pPr>
        <w:pStyle w:val="Body"/>
        <w:rPr>
          <w:rStyle w:val="None"/>
          <w:b/>
          <w:bCs/>
        </w:rPr>
      </w:pPr>
    </w:p>
    <w:p w14:paraId="10BCD33D" w14:textId="77777777" w:rsidR="006513E1" w:rsidRDefault="006513E1">
      <w:pPr>
        <w:pStyle w:val="Body"/>
        <w:rPr>
          <w:rStyle w:val="None"/>
          <w:b/>
          <w:bCs/>
        </w:rPr>
      </w:pPr>
    </w:p>
    <w:p w14:paraId="37007259" w14:textId="3727386D" w:rsidR="006513E1" w:rsidRDefault="00D107F3">
      <w:pPr>
        <w:pStyle w:val="Body"/>
        <w:rPr>
          <w:rStyle w:val="None"/>
          <w:b/>
          <w:bCs/>
        </w:rPr>
      </w:pPr>
      <w:r>
        <w:rPr>
          <w:rStyle w:val="None"/>
          <w:b/>
          <w:bCs/>
        </w:rPr>
        <w:t>Shipping</w:t>
      </w:r>
    </w:p>
    <w:p w14:paraId="76AC8E41" w14:textId="77777777" w:rsidR="000C51D9" w:rsidRDefault="000C51D9">
      <w:pPr>
        <w:pStyle w:val="Body"/>
        <w:rPr>
          <w:rStyle w:val="None"/>
          <w:b/>
          <w:bCs/>
        </w:rPr>
      </w:pPr>
    </w:p>
    <w:p w14:paraId="272F9A19" w14:textId="21A03C45" w:rsidR="006513E1" w:rsidRDefault="000C51D9">
      <w:pPr>
        <w:pStyle w:val="Body"/>
      </w:pPr>
      <w:r>
        <w:t xml:space="preserve">We are not reliable for shipping once the order leaves our fulfillment center. If anything happens to the order, such as the package becomes lost or damaged during the transit, BLAKink is not held responsible and customer much reach out to mail carrier based on the tracking ID. </w:t>
      </w:r>
    </w:p>
    <w:p w14:paraId="1B34E7B4" w14:textId="77777777" w:rsidR="000C51D9" w:rsidRDefault="000C51D9">
      <w:pPr>
        <w:pStyle w:val="Body"/>
      </w:pPr>
    </w:p>
    <w:p w14:paraId="68377BC9" w14:textId="4E447A2C" w:rsidR="006513E1" w:rsidRDefault="000C51D9">
      <w:pPr>
        <w:pStyle w:val="Body"/>
      </w:pPr>
      <w:r>
        <w:t>If it comes to terms that the package or order must be returned, y</w:t>
      </w:r>
      <w:r w:rsidR="00D107F3">
        <w:t xml:space="preserve">ou will be responsible for paying for your own shipping costs for </w:t>
      </w:r>
      <w:r w:rsidR="00D107F3">
        <w:t>returning your item. Shipping costs are non</w:t>
      </w:r>
      <w:r w:rsidR="00D107F3">
        <w:softHyphen/>
        <w:t>refundable.</w:t>
      </w:r>
    </w:p>
    <w:p w14:paraId="3394AB88" w14:textId="77777777" w:rsidR="006513E1" w:rsidRDefault="006513E1">
      <w:pPr>
        <w:pStyle w:val="Body"/>
      </w:pPr>
    </w:p>
    <w:p w14:paraId="69854E41" w14:textId="2D350143" w:rsidR="006513E1" w:rsidRDefault="00D107F3">
      <w:pPr>
        <w:pStyle w:val="Body"/>
      </w:pPr>
      <w:r>
        <w:t>If you receive a refund, the cost of return shipping will be deducted from your refund.</w:t>
      </w:r>
    </w:p>
    <w:p w14:paraId="11FEF44D" w14:textId="77777777" w:rsidR="006513E1" w:rsidRDefault="006513E1">
      <w:pPr>
        <w:pStyle w:val="Body"/>
        <w:rPr>
          <w:rStyle w:val="None"/>
          <w:b/>
          <w:bCs/>
        </w:rPr>
      </w:pPr>
    </w:p>
    <w:p w14:paraId="7CEEEFAE" w14:textId="77777777" w:rsidR="006513E1" w:rsidRDefault="006513E1">
      <w:pPr>
        <w:pStyle w:val="Body"/>
        <w:rPr>
          <w:rStyle w:val="None"/>
          <w:b/>
          <w:bCs/>
        </w:rPr>
      </w:pPr>
    </w:p>
    <w:p w14:paraId="756DF1E0" w14:textId="77777777" w:rsidR="006513E1" w:rsidRDefault="006513E1">
      <w:pPr>
        <w:pStyle w:val="Body"/>
        <w:rPr>
          <w:rStyle w:val="None"/>
          <w:b/>
          <w:bCs/>
        </w:rPr>
      </w:pPr>
    </w:p>
    <w:p w14:paraId="15E50E65" w14:textId="77777777" w:rsidR="006513E1" w:rsidRDefault="00D107F3">
      <w:pPr>
        <w:pStyle w:val="Body"/>
        <w:rPr>
          <w:rStyle w:val="None"/>
          <w:b/>
          <w:bCs/>
        </w:rPr>
      </w:pPr>
      <w:r>
        <w:rPr>
          <w:rStyle w:val="None"/>
          <w:b/>
          <w:bCs/>
        </w:rPr>
        <w:t>Contact Us</w:t>
      </w:r>
    </w:p>
    <w:p w14:paraId="0F660173" w14:textId="77777777" w:rsidR="006513E1" w:rsidRDefault="006513E1">
      <w:pPr>
        <w:pStyle w:val="Body"/>
      </w:pPr>
    </w:p>
    <w:p w14:paraId="57525A90" w14:textId="77777777" w:rsidR="006513E1" w:rsidRDefault="00D107F3">
      <w:pPr>
        <w:pStyle w:val="Body"/>
      </w:pPr>
      <w:r>
        <w:t>If you have any questions on how to return your item to us, contact us.</w:t>
      </w:r>
    </w:p>
    <w:p w14:paraId="0D693296" w14:textId="77777777" w:rsidR="006513E1" w:rsidRDefault="006513E1">
      <w:pPr>
        <w:pStyle w:val="Body"/>
      </w:pPr>
    </w:p>
    <w:p w14:paraId="17C66A07" w14:textId="77777777" w:rsidR="006513E1" w:rsidRDefault="006513E1">
      <w:pPr>
        <w:pStyle w:val="Body"/>
      </w:pPr>
    </w:p>
    <w:p w14:paraId="31DE5799" w14:textId="77777777" w:rsidR="006513E1" w:rsidRDefault="006513E1">
      <w:pPr>
        <w:pStyle w:val="Body"/>
        <w:widowControl w:val="0"/>
        <w:spacing w:line="240" w:lineRule="auto"/>
      </w:pPr>
    </w:p>
    <w:p w14:paraId="39D3663E" w14:textId="77777777" w:rsidR="006513E1" w:rsidRDefault="006513E1">
      <w:pPr>
        <w:pStyle w:val="Body"/>
        <w:widowControl w:val="0"/>
        <w:spacing w:line="240" w:lineRule="auto"/>
      </w:pPr>
    </w:p>
    <w:p w14:paraId="7E06344F" w14:textId="77777777" w:rsidR="006513E1" w:rsidRDefault="006513E1">
      <w:pPr>
        <w:pStyle w:val="Body"/>
        <w:widowControl w:val="0"/>
        <w:spacing w:line="240" w:lineRule="auto"/>
      </w:pPr>
    </w:p>
    <w:p w14:paraId="4F11A818" w14:textId="77777777" w:rsidR="006513E1" w:rsidRDefault="006513E1">
      <w:pPr>
        <w:pStyle w:val="Body"/>
        <w:widowControl w:val="0"/>
        <w:spacing w:line="240" w:lineRule="auto"/>
      </w:pPr>
    </w:p>
    <w:p w14:paraId="736A820C" w14:textId="77777777" w:rsidR="006513E1" w:rsidRDefault="006513E1">
      <w:pPr>
        <w:pStyle w:val="Body"/>
        <w:widowControl w:val="0"/>
        <w:spacing w:line="240" w:lineRule="auto"/>
      </w:pPr>
    </w:p>
    <w:p w14:paraId="580C04B0" w14:textId="77777777" w:rsidR="006513E1" w:rsidRDefault="006513E1">
      <w:pPr>
        <w:pStyle w:val="Body"/>
        <w:widowControl w:val="0"/>
        <w:spacing w:line="240" w:lineRule="auto"/>
      </w:pPr>
    </w:p>
    <w:p w14:paraId="601CB75E" w14:textId="77777777" w:rsidR="006513E1" w:rsidRDefault="006513E1">
      <w:pPr>
        <w:pStyle w:val="Body"/>
        <w:widowControl w:val="0"/>
        <w:spacing w:line="240" w:lineRule="auto"/>
      </w:pPr>
    </w:p>
    <w:p w14:paraId="48B36C69" w14:textId="77777777" w:rsidR="006513E1" w:rsidRDefault="006513E1">
      <w:pPr>
        <w:pStyle w:val="Body"/>
        <w:widowControl w:val="0"/>
        <w:spacing w:line="240" w:lineRule="auto"/>
      </w:pPr>
    </w:p>
    <w:p w14:paraId="2652DB20" w14:textId="77777777" w:rsidR="006513E1" w:rsidRDefault="006513E1">
      <w:pPr>
        <w:pStyle w:val="Body"/>
        <w:widowControl w:val="0"/>
        <w:spacing w:line="240" w:lineRule="auto"/>
      </w:pPr>
    </w:p>
    <w:p w14:paraId="53AD3271" w14:textId="77777777" w:rsidR="006513E1" w:rsidRDefault="006513E1">
      <w:pPr>
        <w:pStyle w:val="Body"/>
        <w:widowControl w:val="0"/>
        <w:spacing w:line="240" w:lineRule="auto"/>
      </w:pPr>
    </w:p>
    <w:p w14:paraId="3674EE65" w14:textId="77777777" w:rsidR="006513E1" w:rsidRDefault="006513E1">
      <w:pPr>
        <w:pStyle w:val="Body"/>
        <w:widowControl w:val="0"/>
        <w:spacing w:line="240" w:lineRule="auto"/>
      </w:pPr>
    </w:p>
    <w:p w14:paraId="3EEA6E43" w14:textId="77777777" w:rsidR="006513E1" w:rsidRDefault="006513E1">
      <w:pPr>
        <w:pStyle w:val="Body"/>
        <w:widowControl w:val="0"/>
        <w:spacing w:line="240" w:lineRule="auto"/>
      </w:pPr>
    </w:p>
    <w:p w14:paraId="4294C473" w14:textId="77777777" w:rsidR="006513E1" w:rsidRDefault="006513E1">
      <w:pPr>
        <w:pStyle w:val="Body"/>
        <w:widowControl w:val="0"/>
        <w:spacing w:line="240" w:lineRule="auto"/>
      </w:pPr>
    </w:p>
    <w:p w14:paraId="60414DE3" w14:textId="77777777" w:rsidR="006513E1" w:rsidRDefault="006513E1">
      <w:pPr>
        <w:pStyle w:val="Body"/>
        <w:widowControl w:val="0"/>
        <w:spacing w:line="240" w:lineRule="auto"/>
      </w:pPr>
    </w:p>
    <w:p w14:paraId="4455DCB3" w14:textId="77777777" w:rsidR="006513E1" w:rsidRDefault="006513E1">
      <w:pPr>
        <w:pStyle w:val="Body"/>
        <w:widowControl w:val="0"/>
        <w:spacing w:line="240" w:lineRule="auto"/>
      </w:pPr>
    </w:p>
    <w:p w14:paraId="2D0093B3" w14:textId="77777777" w:rsidR="006513E1" w:rsidRDefault="006513E1">
      <w:pPr>
        <w:pStyle w:val="Body"/>
        <w:widowControl w:val="0"/>
        <w:spacing w:line="240" w:lineRule="auto"/>
      </w:pPr>
    </w:p>
    <w:p w14:paraId="0A2EF73F" w14:textId="77777777" w:rsidR="006513E1" w:rsidRDefault="006513E1">
      <w:pPr>
        <w:pStyle w:val="Body"/>
        <w:widowControl w:val="0"/>
        <w:spacing w:line="240" w:lineRule="auto"/>
      </w:pPr>
    </w:p>
    <w:p w14:paraId="46CFEEB9" w14:textId="77777777" w:rsidR="006513E1" w:rsidRDefault="006513E1">
      <w:pPr>
        <w:pStyle w:val="Body"/>
        <w:widowControl w:val="0"/>
        <w:spacing w:line="240" w:lineRule="auto"/>
      </w:pPr>
    </w:p>
    <w:p w14:paraId="320609F2" w14:textId="77777777" w:rsidR="006513E1" w:rsidRDefault="006513E1">
      <w:pPr>
        <w:pStyle w:val="Body"/>
        <w:widowControl w:val="0"/>
        <w:spacing w:line="240" w:lineRule="auto"/>
      </w:pPr>
    </w:p>
    <w:p w14:paraId="2CB8617B" w14:textId="77777777" w:rsidR="006513E1" w:rsidRDefault="006513E1">
      <w:pPr>
        <w:pStyle w:val="Body"/>
        <w:widowControl w:val="0"/>
        <w:spacing w:line="240" w:lineRule="auto"/>
      </w:pPr>
    </w:p>
    <w:p w14:paraId="388079FC" w14:textId="77777777" w:rsidR="006513E1" w:rsidRDefault="006513E1">
      <w:pPr>
        <w:pStyle w:val="Body"/>
        <w:widowControl w:val="0"/>
        <w:spacing w:line="240" w:lineRule="auto"/>
      </w:pPr>
    </w:p>
    <w:p w14:paraId="33D48B45" w14:textId="77777777" w:rsidR="006513E1" w:rsidRDefault="006513E1">
      <w:pPr>
        <w:pStyle w:val="Body"/>
        <w:widowControl w:val="0"/>
        <w:spacing w:line="240" w:lineRule="auto"/>
      </w:pPr>
    </w:p>
    <w:p w14:paraId="7BEF9DEB" w14:textId="77777777" w:rsidR="006513E1" w:rsidRDefault="006513E1">
      <w:pPr>
        <w:pStyle w:val="Body"/>
        <w:widowControl w:val="0"/>
        <w:spacing w:line="240" w:lineRule="auto"/>
      </w:pPr>
    </w:p>
    <w:p w14:paraId="328A47FE" w14:textId="77777777" w:rsidR="006513E1" w:rsidRDefault="006513E1">
      <w:pPr>
        <w:pStyle w:val="Body"/>
        <w:widowControl w:val="0"/>
        <w:spacing w:line="240" w:lineRule="auto"/>
      </w:pPr>
    </w:p>
    <w:p w14:paraId="7DF8AC6B" w14:textId="77777777" w:rsidR="006513E1" w:rsidRDefault="006513E1">
      <w:pPr>
        <w:pStyle w:val="Body"/>
        <w:widowControl w:val="0"/>
        <w:spacing w:line="240" w:lineRule="auto"/>
      </w:pPr>
    </w:p>
    <w:p w14:paraId="47FB7A35" w14:textId="77777777" w:rsidR="006513E1" w:rsidRDefault="006513E1">
      <w:pPr>
        <w:pStyle w:val="Body"/>
        <w:widowControl w:val="0"/>
        <w:spacing w:line="240" w:lineRule="auto"/>
      </w:pPr>
    </w:p>
    <w:p w14:paraId="158C2E7B" w14:textId="77777777" w:rsidR="006513E1" w:rsidRDefault="006513E1">
      <w:pPr>
        <w:pStyle w:val="Body"/>
        <w:widowControl w:val="0"/>
        <w:spacing w:line="240" w:lineRule="auto"/>
      </w:pPr>
    </w:p>
    <w:p w14:paraId="3DDFD563" w14:textId="77777777" w:rsidR="006513E1" w:rsidRDefault="006513E1">
      <w:pPr>
        <w:pStyle w:val="Body"/>
        <w:widowControl w:val="0"/>
        <w:spacing w:line="240" w:lineRule="auto"/>
      </w:pPr>
    </w:p>
    <w:p w14:paraId="4F0A135A" w14:textId="77777777" w:rsidR="006513E1" w:rsidRDefault="006513E1">
      <w:pPr>
        <w:pStyle w:val="Body"/>
        <w:widowControl w:val="0"/>
        <w:spacing w:line="240" w:lineRule="auto"/>
      </w:pPr>
    </w:p>
    <w:p w14:paraId="50953C1C" w14:textId="77777777" w:rsidR="006513E1" w:rsidRDefault="006513E1">
      <w:pPr>
        <w:pStyle w:val="Body"/>
        <w:widowControl w:val="0"/>
        <w:spacing w:line="240" w:lineRule="auto"/>
      </w:pPr>
    </w:p>
    <w:p w14:paraId="082FE4E7" w14:textId="77777777" w:rsidR="006513E1" w:rsidRDefault="006513E1">
      <w:pPr>
        <w:pStyle w:val="Body"/>
        <w:widowControl w:val="0"/>
        <w:spacing w:line="240" w:lineRule="auto"/>
      </w:pPr>
    </w:p>
    <w:p w14:paraId="306D2685" w14:textId="77777777" w:rsidR="006513E1" w:rsidRDefault="006513E1">
      <w:pPr>
        <w:pStyle w:val="Body"/>
        <w:widowControl w:val="0"/>
        <w:spacing w:line="240" w:lineRule="auto"/>
      </w:pPr>
    </w:p>
    <w:p w14:paraId="666B836C" w14:textId="77777777" w:rsidR="006513E1" w:rsidRDefault="006513E1">
      <w:pPr>
        <w:pStyle w:val="Body"/>
        <w:widowControl w:val="0"/>
        <w:spacing w:line="240" w:lineRule="auto"/>
      </w:pPr>
    </w:p>
    <w:p w14:paraId="459DAE89" w14:textId="77777777" w:rsidR="006513E1" w:rsidRDefault="006513E1">
      <w:pPr>
        <w:pStyle w:val="Body"/>
        <w:widowControl w:val="0"/>
        <w:spacing w:line="240" w:lineRule="auto"/>
      </w:pPr>
    </w:p>
    <w:tbl>
      <w:tblPr>
        <w:tblW w:w="9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6"/>
      </w:tblGrid>
      <w:tr w:rsidR="006513E1" w14:paraId="2781AB1B" w14:textId="77777777">
        <w:trPr>
          <w:trHeight w:val="434"/>
        </w:trPr>
        <w:tc>
          <w:tcPr>
            <w:tcW w:w="9746" w:type="dxa"/>
            <w:tcBorders>
              <w:top w:val="nil"/>
              <w:left w:val="nil"/>
              <w:bottom w:val="nil"/>
              <w:right w:val="nil"/>
            </w:tcBorders>
            <w:shd w:val="clear" w:color="auto" w:fill="1155CC"/>
            <w:tcMar>
              <w:top w:w="80" w:type="dxa"/>
              <w:left w:w="80" w:type="dxa"/>
              <w:bottom w:w="80" w:type="dxa"/>
              <w:right w:w="80" w:type="dxa"/>
            </w:tcMar>
          </w:tcPr>
          <w:p w14:paraId="4D3D919D" w14:textId="77777777" w:rsidR="006513E1" w:rsidRDefault="00D107F3">
            <w:pPr>
              <w:pStyle w:val="Body"/>
              <w:widowControl w:val="0"/>
              <w:spacing w:line="240" w:lineRule="auto"/>
              <w:jc w:val="center"/>
              <w:rPr>
                <w:rStyle w:val="None"/>
                <w:color w:val="FFFFFF"/>
                <w:u w:color="FFFFFF"/>
              </w:rPr>
            </w:pPr>
            <w:hyperlink r:id="rId6" w:history="1">
              <w:r>
                <w:rPr>
                  <w:rStyle w:val="Hyperlink1"/>
                  <w:color w:val="FFFFFF"/>
                  <w:u w:color="FFFFFF"/>
                </w:rPr>
                <w:t>Create your own Return/Refund Policy</w:t>
              </w:r>
            </w:hyperlink>
          </w:p>
          <w:p w14:paraId="4E0817B0" w14:textId="77777777" w:rsidR="006513E1" w:rsidRDefault="00D107F3">
            <w:pPr>
              <w:pStyle w:val="Body"/>
              <w:widowControl w:val="0"/>
              <w:spacing w:line="240" w:lineRule="auto"/>
              <w:jc w:val="center"/>
            </w:pPr>
            <w:r>
              <w:rPr>
                <w:rStyle w:val="None"/>
                <w:color w:val="C9DAF8"/>
                <w:sz w:val="18"/>
                <w:szCs w:val="18"/>
                <w:u w:color="C9DAF8"/>
              </w:rPr>
              <w:t xml:space="preserve">For desktop or mobile apps. Download as HTML </w:t>
            </w:r>
            <w:r>
              <w:rPr>
                <w:rStyle w:val="None"/>
                <w:color w:val="C9DAF8"/>
                <w:sz w:val="18"/>
                <w:szCs w:val="18"/>
                <w:u w:color="C9DAF8"/>
              </w:rPr>
              <w:t>or Text. Unlock premium content.</w:t>
            </w:r>
          </w:p>
        </w:tc>
      </w:tr>
      <w:tr w:rsidR="006513E1" w14:paraId="46D98B8A" w14:textId="77777777">
        <w:trPr>
          <w:trHeight w:val="194"/>
        </w:trPr>
        <w:tc>
          <w:tcPr>
            <w:tcW w:w="9746" w:type="dxa"/>
            <w:tcBorders>
              <w:top w:val="nil"/>
              <w:left w:val="nil"/>
              <w:bottom w:val="nil"/>
              <w:right w:val="nil"/>
            </w:tcBorders>
            <w:shd w:val="clear" w:color="auto" w:fill="auto"/>
            <w:tcMar>
              <w:top w:w="80" w:type="dxa"/>
              <w:left w:w="80" w:type="dxa"/>
              <w:bottom w:w="80" w:type="dxa"/>
              <w:right w:w="80" w:type="dxa"/>
            </w:tcMar>
          </w:tcPr>
          <w:p w14:paraId="348E016D" w14:textId="77777777" w:rsidR="006513E1" w:rsidRDefault="00D107F3">
            <w:pPr>
              <w:pStyle w:val="Body"/>
              <w:widowControl w:val="0"/>
              <w:spacing w:line="240" w:lineRule="auto"/>
              <w:jc w:val="center"/>
            </w:pPr>
            <w:r>
              <w:rPr>
                <w:rStyle w:val="None"/>
                <w:color w:val="999999"/>
                <w:sz w:val="18"/>
                <w:szCs w:val="18"/>
                <w:u w:color="999999"/>
              </w:rPr>
              <w:t xml:space="preserve">Disclaimer: Legal information is not legal advice. </w:t>
            </w:r>
            <w:hyperlink r:id="rId7" w:history="1">
              <w:r>
                <w:rPr>
                  <w:rStyle w:val="Hyperlink1"/>
                  <w:color w:val="999999"/>
                  <w:sz w:val="18"/>
                  <w:szCs w:val="18"/>
                  <w:u w:color="999999"/>
                </w:rPr>
                <w:t>Read the disclaimer</w:t>
              </w:r>
            </w:hyperlink>
            <w:r>
              <w:rPr>
                <w:rStyle w:val="None"/>
                <w:color w:val="999999"/>
                <w:sz w:val="18"/>
                <w:szCs w:val="18"/>
                <w:u w:color="999999"/>
              </w:rPr>
              <w:t>.</w:t>
            </w:r>
          </w:p>
        </w:tc>
      </w:tr>
    </w:tbl>
    <w:p w14:paraId="22CAF7EA" w14:textId="77777777" w:rsidR="006513E1" w:rsidRDefault="006513E1">
      <w:pPr>
        <w:pStyle w:val="Body"/>
        <w:widowControl w:val="0"/>
        <w:spacing w:line="240" w:lineRule="auto"/>
      </w:pPr>
    </w:p>
    <w:sectPr w:rsidR="006513E1">
      <w:headerReference w:type="default" r:id="rId8"/>
      <w:footerReference w:type="default" r:id="rId9"/>
      <w:pgSz w:w="11900" w:h="16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74841" w14:textId="77777777" w:rsidR="00D107F3" w:rsidRDefault="00D107F3">
      <w:r>
        <w:separator/>
      </w:r>
    </w:p>
  </w:endnote>
  <w:endnote w:type="continuationSeparator" w:id="0">
    <w:p w14:paraId="627FFD76" w14:textId="77777777" w:rsidR="00D107F3" w:rsidRDefault="00D1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12E5" w14:textId="77777777" w:rsidR="006513E1" w:rsidRDefault="006513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E6AC" w14:textId="77777777" w:rsidR="00D107F3" w:rsidRDefault="00D107F3">
      <w:r>
        <w:separator/>
      </w:r>
    </w:p>
  </w:footnote>
  <w:footnote w:type="continuationSeparator" w:id="0">
    <w:p w14:paraId="6E0982A1" w14:textId="77777777" w:rsidR="00D107F3" w:rsidRDefault="00D1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0FD7" w14:textId="77777777" w:rsidR="006513E1" w:rsidRDefault="006513E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E1"/>
    <w:rsid w:val="000C51D9"/>
    <w:rsid w:val="001045A2"/>
    <w:rsid w:val="004F59A6"/>
    <w:rsid w:val="006513E1"/>
    <w:rsid w:val="00653D62"/>
    <w:rsid w:val="00D1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EFC8"/>
  <w15:docId w15:val="{70287E78-D243-42EC-B8E9-622D65EF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045A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uiPriority w:val="10"/>
    <w:qFormat/>
    <w:pPr>
      <w:keepNext/>
      <w:keepLines/>
      <w:spacing w:after="60" w:line="276" w:lineRule="auto"/>
    </w:pPr>
    <w:rPr>
      <w:rFonts w:ascii="Arial" w:hAnsi="Arial" w:cs="Arial Unicode MS"/>
      <w:color w:val="000000"/>
      <w:sz w:val="52"/>
      <w:szCs w:val="52"/>
      <w:u w:color="000000"/>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ing">
    <w:name w:val="Heading"/>
    <w:next w:val="Body"/>
    <w:pPr>
      <w:keepNext/>
      <w:keepLines/>
      <w:spacing w:before="400" w:after="120" w:line="276" w:lineRule="auto"/>
      <w:outlineLvl w:val="0"/>
    </w:pPr>
    <w:rPr>
      <w:rFonts w:ascii="Arial" w:eastAsia="Arial" w:hAnsi="Arial" w:cs="Arial"/>
      <w:color w:val="000000"/>
      <w:sz w:val="40"/>
      <w:szCs w:val="40"/>
      <w:u w:color="000000"/>
    </w:rPr>
  </w:style>
  <w:style w:type="character" w:customStyle="1" w:styleId="None">
    <w:name w:val="None"/>
  </w:style>
  <w:style w:type="character" w:customStyle="1" w:styleId="Hyperlink0">
    <w:name w:val="Hyperlink.0"/>
    <w:basedOn w:val="None"/>
    <w:rPr>
      <w:rFonts w:ascii="Arial" w:eastAsia="Arial" w:hAnsi="Arial" w:cs="Arial"/>
      <w:color w:val="1155CC"/>
      <w:u w:val="single" w:color="1155CC"/>
    </w:rPr>
  </w:style>
  <w:style w:type="character" w:customStyle="1" w:styleId="Hyperlink1">
    <w:name w:val="Hyperlink.1"/>
    <w:basedOn w:val="None"/>
    <w:rPr>
      <w:rFonts w:ascii="Arial" w:eastAsia="Arial" w:hAnsi="Arial" w:cs="Arial"/>
      <w:u w:val="single"/>
    </w:rPr>
  </w:style>
  <w:style w:type="character" w:customStyle="1" w:styleId="Heading1Char">
    <w:name w:val="Heading 1 Char"/>
    <w:basedOn w:val="DefaultParagraphFont"/>
    <w:link w:val="Heading1"/>
    <w:uiPriority w:val="9"/>
    <w:rsid w:val="001045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ermsfeed.com/legal/disclai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rmsfeed.com/return-refund-policy/generator/?utm_source=Generic&amp;utm_medium=DOCX&amp;utm_campaign=Return+Refund+Policy+Templates&amp;utm_nooverride=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Anitra Evans</dc:creator>
  <cp:lastModifiedBy>all.asmade.810@gmail.com</cp:lastModifiedBy>
  <cp:revision>2</cp:revision>
  <dcterms:created xsi:type="dcterms:W3CDTF">2020-07-26T06:28:00Z</dcterms:created>
  <dcterms:modified xsi:type="dcterms:W3CDTF">2020-07-26T06:28:00Z</dcterms:modified>
</cp:coreProperties>
</file>